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12C2" w:rsidRPr="00957BE3" w:rsidRDefault="00C312C2" w:rsidP="0072753B">
      <w:pPr>
        <w:spacing w:line="480" w:lineRule="auto"/>
        <w:rPr>
          <w:rFonts w:ascii="Times New Roman" w:hAnsi="Times New Roman" w:cs="Times New Roman"/>
          <w:sz w:val="24"/>
          <w:szCs w:val="24"/>
        </w:rPr>
      </w:pPr>
      <w:r w:rsidRPr="00957BE3">
        <w:rPr>
          <w:rFonts w:ascii="Times New Roman" w:hAnsi="Times New Roman" w:cs="Times New Roman"/>
          <w:sz w:val="24"/>
          <w:szCs w:val="24"/>
        </w:rPr>
        <w:t>Name</w:t>
      </w:r>
    </w:p>
    <w:p w:rsidR="00C312C2" w:rsidRPr="00957BE3" w:rsidRDefault="00C312C2" w:rsidP="0072753B">
      <w:pPr>
        <w:spacing w:line="480" w:lineRule="auto"/>
        <w:rPr>
          <w:rFonts w:ascii="Times New Roman" w:hAnsi="Times New Roman" w:cs="Times New Roman"/>
          <w:sz w:val="24"/>
          <w:szCs w:val="24"/>
        </w:rPr>
      </w:pPr>
      <w:r w:rsidRPr="00957BE3">
        <w:rPr>
          <w:rFonts w:ascii="Times New Roman" w:hAnsi="Times New Roman" w:cs="Times New Roman"/>
          <w:sz w:val="24"/>
          <w:szCs w:val="24"/>
        </w:rPr>
        <w:t>Institution</w:t>
      </w:r>
    </w:p>
    <w:p w:rsidR="00C312C2" w:rsidRPr="00957BE3" w:rsidRDefault="00C312C2" w:rsidP="0072753B">
      <w:pPr>
        <w:spacing w:line="480" w:lineRule="auto"/>
        <w:rPr>
          <w:rFonts w:ascii="Times New Roman" w:hAnsi="Times New Roman" w:cs="Times New Roman"/>
          <w:sz w:val="24"/>
          <w:szCs w:val="24"/>
        </w:rPr>
      </w:pPr>
      <w:r w:rsidRPr="00957BE3">
        <w:rPr>
          <w:rFonts w:ascii="Times New Roman" w:hAnsi="Times New Roman" w:cs="Times New Roman"/>
          <w:sz w:val="24"/>
          <w:szCs w:val="24"/>
        </w:rPr>
        <w:t>Date</w:t>
      </w:r>
    </w:p>
    <w:p w:rsidR="00C312C2" w:rsidRPr="00957BE3" w:rsidRDefault="00957BE3" w:rsidP="0072753B">
      <w:pPr>
        <w:spacing w:line="480" w:lineRule="auto"/>
        <w:jc w:val="center"/>
        <w:rPr>
          <w:rFonts w:ascii="Times New Roman" w:hAnsi="Times New Roman" w:cs="Times New Roman"/>
          <w:sz w:val="24"/>
          <w:szCs w:val="24"/>
        </w:rPr>
      </w:pPr>
      <w:r w:rsidRPr="00957BE3">
        <w:rPr>
          <w:rFonts w:ascii="Times New Roman" w:hAnsi="Times New Roman" w:cs="Times New Roman"/>
          <w:sz w:val="24"/>
          <w:szCs w:val="24"/>
        </w:rPr>
        <w:t>Article based Argumentative essay</w:t>
      </w:r>
    </w:p>
    <w:p w:rsidR="0072753B" w:rsidRDefault="0072753B" w:rsidP="0072753B">
      <w:pPr>
        <w:pStyle w:val="NormalWeb"/>
        <w:spacing w:before="0" w:beforeAutospacing="0" w:after="0" w:afterAutospacing="0" w:line="480" w:lineRule="auto"/>
        <w:rPr>
          <w:color w:val="0E101A"/>
        </w:rPr>
      </w:pPr>
      <w:r>
        <w:rPr>
          <w:rStyle w:val="Strong"/>
          <w:color w:val="0E101A"/>
        </w:rPr>
        <w:t>Introduction</w:t>
      </w:r>
    </w:p>
    <w:p w:rsidR="0072753B" w:rsidRDefault="0072753B" w:rsidP="0072753B">
      <w:pPr>
        <w:pStyle w:val="NormalWeb"/>
        <w:spacing w:before="0" w:beforeAutospacing="0" w:after="0" w:afterAutospacing="0" w:line="480" w:lineRule="auto"/>
        <w:ind w:firstLine="720"/>
        <w:rPr>
          <w:color w:val="0E101A"/>
        </w:rPr>
      </w:pPr>
      <w:r>
        <w:rPr>
          <w:color w:val="0E101A"/>
        </w:rPr>
        <w:t>The idea of home school does not go well with many parents who would rather invest their time and energy with a second income that can make their dreams and goals materialize a bit quicker. It is very rare for parents to forego a second income in order to work for so many hours of homeschooling their children and part with no pay at the end of the week. A parent homeschooling their children has many responsibilities, including being a tutor, a lunch lady, a nurse and even a teacher. In the article, “Home Schooling” by Lori Ann Moyer, the author outlines the beneficial options regarding homeschooling for educating her two daughters. This occupation has offered Lori something worthwhile to the sacrifices she has made of working many hours with no pay at the end of the week and even foregoing a second income which could have materialized her dreams and goals quicker. I agree with the author regarding homeschooling simply because a parent is able to understand the weakness in their children’s’ study and can adjust appropriately to fit their need. The content developed in this paper will explore the beneficial options regarding homeschooling by relying on the “Home School” article by Lori Ann Moyer.</w:t>
      </w:r>
    </w:p>
    <w:p w:rsidR="0072753B" w:rsidRDefault="0072753B" w:rsidP="0072753B">
      <w:pPr>
        <w:pStyle w:val="NormalWeb"/>
        <w:spacing w:before="0" w:beforeAutospacing="0" w:after="0" w:afterAutospacing="0" w:line="480" w:lineRule="auto"/>
        <w:ind w:firstLine="720"/>
        <w:rPr>
          <w:color w:val="0E101A"/>
        </w:rPr>
      </w:pPr>
      <w:r>
        <w:rPr>
          <w:color w:val="0E101A"/>
        </w:rPr>
        <w:t xml:space="preserve">The first beneficial option of homeschooling is flexibility which concerns the hours and days of the week the classes are conducted. Gone and forgotten are the days when a parent was setting the alarm as early as 5:00 am in order to wake her children up and prepare them for </w:t>
      </w:r>
      <w:r>
        <w:rPr>
          <w:color w:val="0E101A"/>
        </w:rPr>
        <w:lastRenderedPageBreak/>
        <w:t>school. Homeschooling has enabled parents to follow a daily schedule that works best for them and their children. For example, a homeschooler can wake up at 9 am which is very okay getting extra sleeping hours but a parent will have a schedule that will fit and works to meet the curriculum of such a child. In addition, a homeschooler can focus on a time they perform maximum on a certain subject. For example, a homeschooler can be doing his best in reading stories in the evening which will be very much okay. According to Lori, flexibility has been provided concerning the hours and days of the week she conducts classes. She says, “I am not limited to operating my school between the hours 8:00 AM and 2:30 PM, Monday through Friday.” (Moyer) Parents are provided with the opportunity to observe how their children are fairing both in academic work and their well-being which includes health and levels of both motivation and mood. The author, while her daughter Alisha was experiencing pain in her stomach and needed medical tests, she was able to schedule an appointment easily and make up for the work that Alisha had missed. Alisha was diagnosed with acid reflux and hiatal hernia, where she had flared up from time to time which made her require specialist visits. Alisha also had pain bouts which caused her discomfort. Tori say “What a blessing it was being able to school her at home around these circumstances!” (Moyer, pg. 1) Homeschooling also are flexible as they provide homeschoolers with an opportunity to make and follow their own calendars. A homeschooler is not tied to a calendar that has been created by the school in order to complete the syllabus. Many homeschoolers even study during national holidays depending on their strategy. Finally, homeschooling flexibility ensures the freedom for children to feel in charge of their studies. They enjoy using various platforms reading course outlines mainly via the internet and move at their own pace making them very comfortable. According to the author of the article, she has used the freedom for spontaneous surprises occasionally. </w:t>
      </w:r>
    </w:p>
    <w:p w:rsidR="0072753B" w:rsidRDefault="0072753B" w:rsidP="0072753B">
      <w:pPr>
        <w:pStyle w:val="NormalWeb"/>
        <w:spacing w:before="0" w:beforeAutospacing="0" w:after="0" w:afterAutospacing="0" w:line="480" w:lineRule="auto"/>
        <w:ind w:firstLine="720"/>
        <w:rPr>
          <w:color w:val="0E101A"/>
        </w:rPr>
      </w:pPr>
      <w:r>
        <w:rPr>
          <w:color w:val="0E101A"/>
        </w:rPr>
        <w:lastRenderedPageBreak/>
        <w:t>The second beneficial option of homeschooling is the ability for parents to coordinate different subjects curriculum based on the needs of their children. A parent can choose their children's curriculum and resources in order to help them learn different subjects or different viewpoints. For example, parents can help their children to learn at the level their children are very ready for rather than being locked into an arbitrary grade level. Homeschooling helps students to study at different levels depending on the subjects where a student can be at one level for math and a different level for reading. The author says Ashley her older daughter is strong when it comes to spelling and she has reached to the point where the curriculum is not challenging her. “I switched to one that met her need for a workout and it was academically rewarding. Also, I am not limited to make each daughter use only her grade level curriculum.” (Moyer, pg. 1) This implies that Lori is not limited to the choice of curriculum and can choose her own curriculum which fits the need of her two daughters. Tori has helped her older daughter, Ashley to be at a level which she is supposed to be by adopting a spelling curriculum which will challenge her. On the other hand, the abilities Alisha has required challenges going beyond her grade and Tori at certain points allowed her to participate in Ashley’s science and history classes which are two grades ahead. This shows homeschoolers choose their curriculum and learn at a higher level than they are rather than being locked into a grade level which is arbitrary.    </w:t>
      </w:r>
    </w:p>
    <w:p w:rsidR="0072753B" w:rsidRDefault="0072753B" w:rsidP="0072753B">
      <w:pPr>
        <w:pStyle w:val="NormalWeb"/>
        <w:spacing w:before="0" w:beforeAutospacing="0" w:after="0" w:afterAutospacing="0" w:line="480" w:lineRule="auto"/>
        <w:ind w:firstLine="720"/>
        <w:rPr>
          <w:color w:val="0E101A"/>
        </w:rPr>
      </w:pPr>
      <w:r>
        <w:rPr>
          <w:color w:val="0E101A"/>
        </w:rPr>
        <w:t xml:space="preserve">The most beneficial option of homeschooling is the freedom to adjust each subject spent class time. Just like in class time where there are subjects learned on a daily basis, homeschooling applies the same content where some subjects need to be done on a daily basis. However, homeschooling does not have a bell which indicates the end of a certain lesson and homeschoolers get the opportunity to enjoy the most important lessons until the task for the day is accomplished. In addition, homeschooling dedicates more time to challenging subjects. For </w:t>
      </w:r>
      <w:r>
        <w:rPr>
          <w:color w:val="0E101A"/>
        </w:rPr>
        <w:lastRenderedPageBreak/>
        <w:t>example, a homeschooler may have a problem grasping math concepts. Homeschooling will make sure more time is dedicated to math subjects where students will learn until they grasp the concepts in the math lesson. According to the author of the article, she can spend less time in a course where her two girls are more proficient. On the other hand, Tori transfer the other time to a course that needs more time and extra attention. “In Ashley’s case, I can spend less time on spelling and more on Algebra. I believe this strategy will keep the weaknesses in check and avoid them snowballing into major problems.” (Moyer, pg. 2) This implies that the author improves her daughters’ courses they find to be difficult by spending more time on them. This strategy is very effective in keeping the weaknesses of the two daughters in check and any future problem on the subjects is solved right away. Time adjustment makes homeschoolers to be more attentive and their interest in particular courses continues to grow. </w:t>
      </w:r>
    </w:p>
    <w:p w:rsidR="0072753B" w:rsidRDefault="0072753B" w:rsidP="0072753B">
      <w:pPr>
        <w:pStyle w:val="NormalWeb"/>
        <w:spacing w:before="0" w:beforeAutospacing="0" w:after="0" w:afterAutospacing="0" w:line="480" w:lineRule="auto"/>
        <w:rPr>
          <w:color w:val="0E101A"/>
        </w:rPr>
      </w:pPr>
      <w:r>
        <w:rPr>
          <w:rStyle w:val="Strong"/>
          <w:color w:val="0E101A"/>
        </w:rPr>
        <w:t>Conclusion</w:t>
      </w:r>
    </w:p>
    <w:p w:rsidR="0072753B" w:rsidRDefault="0072753B" w:rsidP="0072753B">
      <w:pPr>
        <w:pStyle w:val="NormalWeb"/>
        <w:spacing w:before="0" w:beforeAutospacing="0" w:after="0" w:afterAutospacing="0" w:line="480" w:lineRule="auto"/>
        <w:ind w:firstLine="720"/>
        <w:rPr>
          <w:color w:val="0E101A"/>
        </w:rPr>
      </w:pPr>
      <w:r>
        <w:rPr>
          <w:color w:val="0E101A"/>
        </w:rPr>
        <w:t>In conclusion, homeschooling has many beneficial options, although many parents have not foregone their second income for the purposes of it. In the article, “Home Schooling” by Lori Ann Moyer, she stresses the many beneficial options as a result of homeschooling her two daughters, Ashley and Alisha. Homeschooling is very flexible and homeschoolers can take their courses at any time of the day and even during the evening. The second beneficial option is parents adopting a curriculum that is fit for their children which will enable children to not being limited to a specific grade. The last beneficial option of homeschooling is adjusting the time spent on classes where more time is spent on challenging courses.</w:t>
      </w:r>
    </w:p>
    <w:p w:rsidR="00C312C2" w:rsidRPr="00957BE3" w:rsidRDefault="00C312C2" w:rsidP="0072753B">
      <w:pPr>
        <w:spacing w:line="480" w:lineRule="auto"/>
        <w:ind w:firstLine="720"/>
        <w:rPr>
          <w:rFonts w:ascii="Times New Roman" w:hAnsi="Times New Roman" w:cs="Times New Roman"/>
          <w:sz w:val="24"/>
          <w:szCs w:val="24"/>
        </w:rPr>
      </w:pPr>
      <w:r w:rsidRPr="00957BE3">
        <w:rPr>
          <w:rFonts w:ascii="Times New Roman" w:hAnsi="Times New Roman" w:cs="Times New Roman"/>
          <w:sz w:val="24"/>
          <w:szCs w:val="24"/>
        </w:rPr>
        <w:t xml:space="preserve"> </w:t>
      </w:r>
      <w:r w:rsidR="008543C6" w:rsidRPr="00957BE3">
        <w:rPr>
          <w:rFonts w:ascii="Times New Roman" w:hAnsi="Times New Roman" w:cs="Times New Roman"/>
          <w:sz w:val="24"/>
          <w:szCs w:val="24"/>
        </w:rPr>
        <w:t xml:space="preserve">    </w:t>
      </w:r>
      <w:r w:rsidR="00780E41" w:rsidRPr="00957BE3">
        <w:rPr>
          <w:rFonts w:ascii="Times New Roman" w:hAnsi="Times New Roman" w:cs="Times New Roman"/>
          <w:sz w:val="24"/>
          <w:szCs w:val="24"/>
        </w:rPr>
        <w:t xml:space="preserve"> </w:t>
      </w:r>
      <w:r w:rsidR="00D50DEA" w:rsidRPr="00957BE3">
        <w:rPr>
          <w:rFonts w:ascii="Times New Roman" w:hAnsi="Times New Roman" w:cs="Times New Roman"/>
          <w:sz w:val="24"/>
          <w:szCs w:val="24"/>
        </w:rPr>
        <w:t xml:space="preserve"> </w:t>
      </w:r>
      <w:r w:rsidR="003E02C5" w:rsidRPr="00957BE3">
        <w:rPr>
          <w:rFonts w:ascii="Times New Roman" w:hAnsi="Times New Roman" w:cs="Times New Roman"/>
          <w:sz w:val="24"/>
          <w:szCs w:val="24"/>
        </w:rPr>
        <w:t xml:space="preserve"> </w:t>
      </w:r>
      <w:r w:rsidR="00F17F82" w:rsidRPr="00957BE3">
        <w:rPr>
          <w:rFonts w:ascii="Times New Roman" w:hAnsi="Times New Roman" w:cs="Times New Roman"/>
          <w:sz w:val="24"/>
          <w:szCs w:val="24"/>
        </w:rPr>
        <w:t xml:space="preserve"> </w:t>
      </w:r>
    </w:p>
    <w:p w:rsidR="0072753B" w:rsidRDefault="0072753B" w:rsidP="0072753B">
      <w:pPr>
        <w:spacing w:line="480" w:lineRule="auto"/>
        <w:jc w:val="center"/>
        <w:rPr>
          <w:rFonts w:ascii="Times New Roman" w:hAnsi="Times New Roman" w:cs="Times New Roman"/>
          <w:sz w:val="24"/>
          <w:szCs w:val="24"/>
        </w:rPr>
      </w:pPr>
    </w:p>
    <w:p w:rsidR="0072753B" w:rsidRDefault="0072753B" w:rsidP="0072753B">
      <w:pPr>
        <w:spacing w:line="480" w:lineRule="auto"/>
        <w:jc w:val="center"/>
        <w:rPr>
          <w:rFonts w:ascii="Times New Roman" w:hAnsi="Times New Roman" w:cs="Times New Roman"/>
          <w:sz w:val="24"/>
          <w:szCs w:val="24"/>
        </w:rPr>
      </w:pPr>
    </w:p>
    <w:p w:rsidR="00C312C2" w:rsidRPr="00957BE3" w:rsidRDefault="00957BE3" w:rsidP="0072753B">
      <w:pPr>
        <w:spacing w:line="480" w:lineRule="auto"/>
        <w:jc w:val="center"/>
        <w:rPr>
          <w:rFonts w:ascii="Times New Roman" w:hAnsi="Times New Roman" w:cs="Times New Roman"/>
          <w:sz w:val="24"/>
          <w:szCs w:val="24"/>
        </w:rPr>
      </w:pPr>
      <w:r w:rsidRPr="00957BE3">
        <w:rPr>
          <w:rFonts w:ascii="Times New Roman" w:hAnsi="Times New Roman" w:cs="Times New Roman"/>
          <w:sz w:val="24"/>
          <w:szCs w:val="24"/>
        </w:rPr>
        <w:lastRenderedPageBreak/>
        <w:t>Works Cited</w:t>
      </w:r>
    </w:p>
    <w:p w:rsidR="00957BE3" w:rsidRPr="00957BE3" w:rsidRDefault="00957BE3" w:rsidP="0072753B">
      <w:pPr>
        <w:spacing w:line="480" w:lineRule="auto"/>
        <w:rPr>
          <w:rFonts w:ascii="Times New Roman" w:eastAsia="Arial Unicode MS" w:hAnsi="Times New Roman" w:cs="Times New Roman"/>
          <w:color w:val="000000"/>
          <w:sz w:val="24"/>
          <w:szCs w:val="24"/>
          <w:shd w:val="clear" w:color="auto" w:fill="FFFFFF"/>
        </w:rPr>
      </w:pPr>
      <w:r w:rsidRPr="00957BE3">
        <w:rPr>
          <w:rFonts w:ascii="Times New Roman" w:eastAsia="Arial Unicode MS" w:hAnsi="Times New Roman" w:cs="Times New Roman"/>
          <w:color w:val="000000"/>
          <w:sz w:val="24"/>
          <w:szCs w:val="24"/>
          <w:shd w:val="clear" w:color="auto" w:fill="FFFFFF"/>
        </w:rPr>
        <w:t>Gaither, M. (2017). </w:t>
      </w:r>
      <w:r w:rsidRPr="00957BE3">
        <w:rPr>
          <w:rFonts w:ascii="Times New Roman" w:eastAsia="Arial Unicode MS" w:hAnsi="Times New Roman" w:cs="Times New Roman"/>
          <w:i/>
          <w:iCs/>
          <w:color w:val="000000"/>
          <w:sz w:val="24"/>
          <w:szCs w:val="24"/>
          <w:shd w:val="clear" w:color="auto" w:fill="FFFFFF"/>
        </w:rPr>
        <w:t>Homeschool: An American history</w:t>
      </w:r>
      <w:r w:rsidRPr="00957BE3">
        <w:rPr>
          <w:rFonts w:ascii="Times New Roman" w:eastAsia="Arial Unicode MS" w:hAnsi="Times New Roman" w:cs="Times New Roman"/>
          <w:color w:val="000000"/>
          <w:sz w:val="24"/>
          <w:szCs w:val="24"/>
          <w:shd w:val="clear" w:color="auto" w:fill="FFFFFF"/>
        </w:rPr>
        <w:t>.</w:t>
      </w:r>
    </w:p>
    <w:p w:rsidR="00957BE3" w:rsidRPr="00957BE3" w:rsidRDefault="00957BE3" w:rsidP="0072753B">
      <w:pPr>
        <w:spacing w:line="480" w:lineRule="auto"/>
        <w:rPr>
          <w:rFonts w:ascii="Times New Roman" w:hAnsi="Times New Roman" w:cs="Times New Roman"/>
          <w:i/>
          <w:sz w:val="24"/>
          <w:szCs w:val="24"/>
        </w:rPr>
      </w:pPr>
      <w:r>
        <w:rPr>
          <w:rFonts w:ascii="Times New Roman" w:hAnsi="Times New Roman" w:cs="Times New Roman"/>
          <w:sz w:val="24"/>
          <w:szCs w:val="24"/>
        </w:rPr>
        <w:t xml:space="preserve">Moyes, L., A. </w:t>
      </w:r>
      <w:r>
        <w:rPr>
          <w:rFonts w:ascii="Times New Roman" w:hAnsi="Times New Roman" w:cs="Times New Roman"/>
          <w:i/>
          <w:sz w:val="24"/>
          <w:szCs w:val="24"/>
        </w:rPr>
        <w:t>Home Schooling.</w:t>
      </w:r>
    </w:p>
    <w:p w:rsidR="00747C40" w:rsidRPr="00957BE3" w:rsidRDefault="001E70E2" w:rsidP="0072753B">
      <w:pPr>
        <w:spacing w:line="480" w:lineRule="auto"/>
        <w:rPr>
          <w:rFonts w:ascii="Times New Roman" w:hAnsi="Times New Roman" w:cs="Times New Roman"/>
          <w:sz w:val="24"/>
          <w:szCs w:val="24"/>
        </w:rPr>
      </w:pPr>
      <w:r w:rsidRPr="00957BE3">
        <w:rPr>
          <w:rFonts w:ascii="Times New Roman" w:hAnsi="Times New Roman" w:cs="Times New Roman"/>
          <w:sz w:val="24"/>
          <w:szCs w:val="24"/>
        </w:rPr>
        <w:t xml:space="preserve">  </w:t>
      </w:r>
      <w:r w:rsidR="00235485" w:rsidRPr="00957BE3">
        <w:rPr>
          <w:rFonts w:ascii="Times New Roman" w:hAnsi="Times New Roman" w:cs="Times New Roman"/>
          <w:sz w:val="24"/>
          <w:szCs w:val="24"/>
        </w:rPr>
        <w:t xml:space="preserve">  </w:t>
      </w:r>
      <w:r w:rsidR="000B6D09" w:rsidRPr="00957BE3">
        <w:rPr>
          <w:rFonts w:ascii="Times New Roman" w:hAnsi="Times New Roman" w:cs="Times New Roman"/>
          <w:sz w:val="24"/>
          <w:szCs w:val="24"/>
        </w:rPr>
        <w:t xml:space="preserve"> </w:t>
      </w:r>
    </w:p>
    <w:sectPr w:rsidR="00747C40" w:rsidRPr="00957BE3" w:rsidSect="00C312C2">
      <w:headerReference w:type="default" r:id="rId6"/>
      <w:headerReference w:type="first" r:id="rId7"/>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50A2" w:rsidRDefault="00CB50A2" w:rsidP="00C312C2">
      <w:pPr>
        <w:spacing w:after="0" w:line="240" w:lineRule="auto"/>
      </w:pPr>
      <w:r>
        <w:separator/>
      </w:r>
    </w:p>
  </w:endnote>
  <w:endnote w:type="continuationSeparator" w:id="1">
    <w:p w:rsidR="00CB50A2" w:rsidRDefault="00CB50A2" w:rsidP="00C312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50A2" w:rsidRDefault="00CB50A2" w:rsidP="00C312C2">
      <w:pPr>
        <w:spacing w:after="0" w:line="240" w:lineRule="auto"/>
      </w:pPr>
      <w:r>
        <w:separator/>
      </w:r>
    </w:p>
  </w:footnote>
  <w:footnote w:type="continuationSeparator" w:id="1">
    <w:p w:rsidR="00CB50A2" w:rsidRDefault="00CB50A2" w:rsidP="00C312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2C2" w:rsidRPr="00C312C2" w:rsidRDefault="00C312C2">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Pr="00C312C2">
      <w:rPr>
        <w:rFonts w:ascii="Times New Roman" w:hAnsi="Times New Roman" w:cs="Times New Roman"/>
        <w:sz w:val="24"/>
        <w:szCs w:val="24"/>
      </w:rPr>
      <w:tab/>
    </w:r>
    <w:r w:rsidRPr="00C312C2">
      <w:rPr>
        <w:rFonts w:ascii="Times New Roman" w:hAnsi="Times New Roman" w:cs="Times New Roman"/>
        <w:sz w:val="24"/>
        <w:szCs w:val="24"/>
      </w:rPr>
      <w:tab/>
    </w:r>
    <w:sdt>
      <w:sdtPr>
        <w:rPr>
          <w:rFonts w:ascii="Times New Roman" w:hAnsi="Times New Roman" w:cs="Times New Roman"/>
          <w:sz w:val="24"/>
          <w:szCs w:val="24"/>
        </w:rPr>
        <w:id w:val="181867891"/>
        <w:docPartObj>
          <w:docPartGallery w:val="Page Numbers (Top of Page)"/>
          <w:docPartUnique/>
        </w:docPartObj>
      </w:sdtPr>
      <w:sdtContent>
        <w:r w:rsidRPr="00C312C2">
          <w:rPr>
            <w:rFonts w:ascii="Times New Roman" w:hAnsi="Times New Roman" w:cs="Times New Roman"/>
            <w:sz w:val="24"/>
            <w:szCs w:val="24"/>
          </w:rPr>
          <w:fldChar w:fldCharType="begin"/>
        </w:r>
        <w:r w:rsidRPr="00C312C2">
          <w:rPr>
            <w:rFonts w:ascii="Times New Roman" w:hAnsi="Times New Roman" w:cs="Times New Roman"/>
            <w:sz w:val="24"/>
            <w:szCs w:val="24"/>
          </w:rPr>
          <w:instrText xml:space="preserve"> PAGE   \* MERGEFORMAT </w:instrText>
        </w:r>
        <w:r w:rsidRPr="00C312C2">
          <w:rPr>
            <w:rFonts w:ascii="Times New Roman" w:hAnsi="Times New Roman" w:cs="Times New Roman"/>
            <w:sz w:val="24"/>
            <w:szCs w:val="24"/>
          </w:rPr>
          <w:fldChar w:fldCharType="separate"/>
        </w:r>
        <w:r w:rsidR="0072753B">
          <w:rPr>
            <w:rFonts w:ascii="Times New Roman" w:hAnsi="Times New Roman" w:cs="Times New Roman"/>
            <w:noProof/>
            <w:sz w:val="24"/>
            <w:szCs w:val="24"/>
          </w:rPr>
          <w:t>4</w:t>
        </w:r>
        <w:r w:rsidRPr="00C312C2">
          <w:rPr>
            <w:rFonts w:ascii="Times New Roman" w:hAnsi="Times New Roman" w:cs="Times New Roman"/>
            <w:sz w:val="24"/>
            <w:szCs w:val="24"/>
          </w:rPr>
          <w:fldChar w:fldCharType="end"/>
        </w:r>
      </w:sdtContent>
    </w:sdt>
  </w:p>
  <w:p w:rsidR="00C312C2" w:rsidRPr="00C312C2" w:rsidRDefault="00C312C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2C2" w:rsidRPr="00C312C2" w:rsidRDefault="00C312C2">
    <w:pPr>
      <w:pStyle w:val="Header"/>
      <w:jc w:val="right"/>
      <w:rPr>
        <w:rFonts w:ascii="Times New Roman" w:hAnsi="Times New Roman" w:cs="Times New Roman"/>
        <w:sz w:val="24"/>
        <w:szCs w:val="24"/>
      </w:rPr>
    </w:pPr>
    <w:r w:rsidRPr="00C312C2">
      <w:rPr>
        <w:rFonts w:ascii="Times New Roman" w:hAnsi="Times New Roman" w:cs="Times New Roman"/>
        <w:sz w:val="24"/>
        <w:szCs w:val="24"/>
      </w:rPr>
      <w:t>Running Head: ENGLISH</w:t>
    </w:r>
    <w:r w:rsidRPr="00C312C2">
      <w:rPr>
        <w:rFonts w:ascii="Times New Roman" w:hAnsi="Times New Roman" w:cs="Times New Roman"/>
        <w:sz w:val="24"/>
        <w:szCs w:val="24"/>
      </w:rPr>
      <w:tab/>
    </w:r>
    <w:r w:rsidRPr="00C312C2">
      <w:rPr>
        <w:rFonts w:ascii="Times New Roman" w:hAnsi="Times New Roman" w:cs="Times New Roman"/>
        <w:sz w:val="24"/>
        <w:szCs w:val="24"/>
      </w:rPr>
      <w:tab/>
    </w:r>
    <w:sdt>
      <w:sdtPr>
        <w:rPr>
          <w:rFonts w:ascii="Times New Roman" w:hAnsi="Times New Roman" w:cs="Times New Roman"/>
          <w:sz w:val="24"/>
          <w:szCs w:val="24"/>
        </w:rPr>
        <w:id w:val="181867902"/>
        <w:docPartObj>
          <w:docPartGallery w:val="Page Numbers (Top of Page)"/>
          <w:docPartUnique/>
        </w:docPartObj>
      </w:sdtPr>
      <w:sdtContent>
        <w:r w:rsidRPr="00C312C2">
          <w:rPr>
            <w:rFonts w:ascii="Times New Roman" w:hAnsi="Times New Roman" w:cs="Times New Roman"/>
            <w:sz w:val="24"/>
            <w:szCs w:val="24"/>
          </w:rPr>
          <w:fldChar w:fldCharType="begin"/>
        </w:r>
        <w:r w:rsidRPr="00C312C2">
          <w:rPr>
            <w:rFonts w:ascii="Times New Roman" w:hAnsi="Times New Roman" w:cs="Times New Roman"/>
            <w:sz w:val="24"/>
            <w:szCs w:val="24"/>
          </w:rPr>
          <w:instrText xml:space="preserve"> PAGE   \* MERGEFORMAT </w:instrText>
        </w:r>
        <w:r w:rsidRPr="00C312C2">
          <w:rPr>
            <w:rFonts w:ascii="Times New Roman" w:hAnsi="Times New Roman" w:cs="Times New Roman"/>
            <w:sz w:val="24"/>
            <w:szCs w:val="24"/>
          </w:rPr>
          <w:fldChar w:fldCharType="separate"/>
        </w:r>
        <w:r>
          <w:rPr>
            <w:rFonts w:ascii="Times New Roman" w:hAnsi="Times New Roman" w:cs="Times New Roman"/>
            <w:noProof/>
            <w:sz w:val="24"/>
            <w:szCs w:val="24"/>
          </w:rPr>
          <w:t>1</w:t>
        </w:r>
        <w:r w:rsidRPr="00C312C2">
          <w:rPr>
            <w:rFonts w:ascii="Times New Roman" w:hAnsi="Times New Roman" w:cs="Times New Roman"/>
            <w:sz w:val="24"/>
            <w:szCs w:val="24"/>
          </w:rPr>
          <w:fldChar w:fldCharType="end"/>
        </w:r>
      </w:sdtContent>
    </w:sdt>
  </w:p>
  <w:p w:rsidR="00C312C2" w:rsidRPr="00C312C2" w:rsidRDefault="00C312C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45DE1"/>
    <w:rsid w:val="000B6D09"/>
    <w:rsid w:val="001E70E2"/>
    <w:rsid w:val="00235485"/>
    <w:rsid w:val="003E02C5"/>
    <w:rsid w:val="003E286C"/>
    <w:rsid w:val="004900A9"/>
    <w:rsid w:val="0072753B"/>
    <w:rsid w:val="00747C40"/>
    <w:rsid w:val="00780E41"/>
    <w:rsid w:val="008543C6"/>
    <w:rsid w:val="00957BE3"/>
    <w:rsid w:val="00A45DE1"/>
    <w:rsid w:val="00A82EE3"/>
    <w:rsid w:val="00C312C2"/>
    <w:rsid w:val="00CB50A2"/>
    <w:rsid w:val="00D350B8"/>
    <w:rsid w:val="00D50DEA"/>
    <w:rsid w:val="00F17F82"/>
    <w:rsid w:val="00F70FC3"/>
    <w:rsid w:val="00FA4894"/>
    <w:rsid w:val="00FC570F"/>
    <w:rsid w:val="00FE47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C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2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2C2"/>
  </w:style>
  <w:style w:type="paragraph" w:styleId="Footer">
    <w:name w:val="footer"/>
    <w:basedOn w:val="Normal"/>
    <w:link w:val="FooterChar"/>
    <w:uiPriority w:val="99"/>
    <w:semiHidden/>
    <w:unhideWhenUsed/>
    <w:rsid w:val="00C312C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312C2"/>
  </w:style>
  <w:style w:type="paragraph" w:styleId="NormalWeb">
    <w:name w:val="Normal (Web)"/>
    <w:basedOn w:val="Normal"/>
    <w:uiPriority w:val="99"/>
    <w:semiHidden/>
    <w:unhideWhenUsed/>
    <w:rsid w:val="0072753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2753B"/>
    <w:rPr>
      <w:b/>
      <w:bCs/>
    </w:rPr>
  </w:style>
</w:styles>
</file>

<file path=word/webSettings.xml><?xml version="1.0" encoding="utf-8"?>
<w:webSettings xmlns:r="http://schemas.openxmlformats.org/officeDocument/2006/relationships" xmlns:w="http://schemas.openxmlformats.org/wordprocessingml/2006/main">
  <w:divs>
    <w:div w:id="1310671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1</Pages>
  <Words>1146</Words>
  <Characters>6535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3</cp:revision>
  <dcterms:created xsi:type="dcterms:W3CDTF">2020-04-20T07:00:00Z</dcterms:created>
  <dcterms:modified xsi:type="dcterms:W3CDTF">2020-04-20T10:24:00Z</dcterms:modified>
</cp:coreProperties>
</file>